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B0" w:rsidRDefault="007A48B0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</w:p>
    <w:p w:rsidR="007A48B0" w:rsidRDefault="00FC324B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margin">
                  <wp:align>bottom</wp:align>
                </wp:positionV>
                <wp:extent cx="5305425" cy="7839075"/>
                <wp:effectExtent l="0" t="0" r="28575" b="2857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>Copyright Transfer Agreement</w:t>
                            </w: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</w:pP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Copyright of the manuscripts to the </w:t>
                            </w:r>
                            <w:r>
                              <w:rPr>
                                <w:rFonts w:ascii="MinionPro-Bold" w:eastAsia="MinionPro-Bold" w:hAnsi="MinionPro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Korean Journal of Agricultural Science 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will transfer automatic to </w:t>
                            </w:r>
                            <w:r>
                              <w:rPr>
                                <w:rFonts w:ascii="MinionPro-Bold" w:eastAsia="MinionPro-Bold" w:hAnsi="MinionPro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Institute of Agricultural Science 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>when the manuscripts are submitted.</w:t>
                            </w: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</w:pP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Open Access </w:t>
                            </w:r>
                            <w:r>
                              <w:rPr>
                                <w:rFonts w:ascii="Arial-BoldMT" w:eastAsia="Arial-BoldMT" w:hAnsi="Arial-BoldMT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>opyright</w:t>
                            </w: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</w:p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</w:rPr>
                            </w:pP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>The articles of Korean Jour</w:t>
                            </w:r>
                            <w:r w:rsidR="00FC324B"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>al of Agricultural Science</w:t>
                            </w:r>
                            <w:r>
                              <w:rPr>
                                <w:rFonts w:eastAsia="MinionPro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may be considered for reproduction only for educational academic purposes such as lectures and presentations, not any commercial purpose, without permission from </w:t>
                            </w:r>
                            <w:r>
                              <w:rPr>
                                <w:rFonts w:ascii="MinionPro-Regular" w:eastAsia="MinionPro-Regular" w:hAnsi="MinionPro-Regular"/>
                                <w:sz w:val="18"/>
                                <w:szCs w:val="18"/>
                              </w:rPr>
                              <w:t>The Institute of Agricultural Science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>. The articles must be cited properly for the purposes.</w:t>
                            </w:r>
                            <w:r w:rsidR="00FC324B">
                              <w:rPr>
                                <w:rFonts w:ascii="TT6036o00" w:eastAsia="TT6036o00" w:hAnsi="TT6036o00"/>
                              </w:rPr>
                              <w:t xml:space="preserve"> </w:t>
                            </w:r>
                          </w:p>
                          <w:p w:rsidR="00FC324B" w:rsidRDefault="00FC324B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</w:rPr>
                            </w:pPr>
                          </w:p>
                          <w:p w:rsidR="00FC324B" w:rsidRDefault="00FC324B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507"/>
                              <w:gridCol w:w="955"/>
                              <w:gridCol w:w="4736"/>
                              <w:gridCol w:w="1057"/>
                            </w:tblGrid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255" w:type="dxa"/>
                                  <w:gridSpan w:val="4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55" w:type="dxa"/>
                                  <w:gridSpan w:val="4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8036" w:type="dxa"/>
                                  <w:gridSpan w:val="5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2243" w:type="dxa"/>
                                  <w:gridSpan w:val="3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Corresponding author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:rsidR="007A48B0" w:rsidRPr="00FC324B" w:rsidRDefault="00FC324B" w:rsidP="00FC324B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TT6036o00" w:eastAsiaTheme="minorEastAsia" w:hAnsi="TT6036o00" w:hint="eastAsia"/>
                              </w:rPr>
                            </w:pPr>
                            <w:r>
                              <w:rPr>
                                <w:rFonts w:eastAsia="바탕" w:hAnsi="바탕" w:cs="바탕" w:hint="eastAsia"/>
                              </w:rPr>
                              <w:t>※</w:t>
                            </w:r>
                            <w:r>
                              <w:rPr>
                                <w:rFonts w:ascii="TT6036o00" w:eastAsia="TT6036o00" w:hAnsi="TT6036o00"/>
                              </w:rPr>
                              <w:t>Signatures of all co-author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T6036o00" w:eastAsia="TT6036o00" w:hAnsi="TT6036o00"/>
                              </w:rPr>
                              <w:t>s are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84pt;margin-top:0;width:417.75pt;height:6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XyOwIAAE0EAAAOAAAAZHJzL2Uyb0RvYy54bWysVMGO0zAQvSPxD5bvNEm3pduo6WrVpQhp&#10;gZUWPsBxnMTCsc3YbVJuyz8g8QdcOPBdaPkHJk5busAJkYPl8YyfZ96byeKiaxTZCnDS6Iwmo5gS&#10;obkppK4y+vbN+sk5Jc4zXTBltMjoTjh6sXz8aNHaVIxNbVQhgCCIdmlrM1p7b9MocrwWDXMjY4VG&#10;Z2mgYR5NqKICWIvojYrGcfw0ag0UFgwXzuHp1eCky4BfloL712XphCcqo5ibDyuENe/XaLlgaQXM&#10;1pLv02D/kEXDpMZHj1BXzDOyAfkHVCM5GGdKP+KmiUxZSi5CDVhNEv9WzW3NrAi1IDnOHmly/w+W&#10;v9reAJEFakeJZg1KdP/l7v7j1+/f7n58/kSSnqHWuhQDb+0N9DU6e234O0e0WdVMV+ISwLS1YAXm&#10;FeKjBxd6w+FVkrcvTYEPsI03gayuhKYHRBpIFzTZHTURnSccD6dn8XQynlLC0Tc7P5vHs2mfU8TS&#10;w3ULzj8XpiH9JqOAogd4tr12fgg9hIT0jZLFWioVDKjylQKyZdgg6/Dt0d1pmNKkzegkmScB+YHP&#10;nULE4fsbRCM9drqSTUbPj0Es7Xl7povQh55JNeyxOqWxyAN3gwa+y7u9HLkpdkgpmKGjcQJxUxv4&#10;QEmL3ZxR937DQFCiXmiUZZ5MJn37B2MynY3RgFNPfuphmiNURrkHSgZj5Yeh2ViQVY1vDURoc4li&#10;ljLQ3Cc75LXPHHs2CLWfr34oTu0Q9esvsPwJAAD//wMAUEsDBBQABgAIAAAAIQAvt3wL3wAAAAoB&#10;AAAPAAAAZHJzL2Rvd25yZXYueG1sTI9BT8MwDIXvSPyHyEjcWELHqqk0nRBiN5DYBgduXhPajsQp&#10;TbaWf493govlp2c9f69cTd6Jkx1iF0jD7UyBsFQH01Gj4W23vlmCiAnJoAtkNfzYCKvq8qLEwoSR&#10;Nva0TY3gEIoFamhT6gspY91aj3EWekvsfYbBY2I5NNIMOHK4dzJTKpceO+IPLfb2sbX11/boNTx/&#10;H54Om+x13KEyH/6lWzuXv2t9fTU93INIdkp/x3DGZ3SomGkfjmSicKzzJXdJGniebaXmCxB73rL5&#10;3QJkVcr/FapfAAAA//8DAFBLAQItABQABgAIAAAAIQC2gziS/gAAAOEBAAATAAAAAAAAAAAAAAAA&#10;AAAAAABbQ29udGVudF9UeXBlc10ueG1sUEsBAi0AFAAGAAgAAAAhADj9If/WAAAAlAEAAAsAAAAA&#10;AAAAAAAAAAAALwEAAF9yZWxzLy5yZWxzUEsBAi0AFAAGAAgAAAAhAHXuxfI7AgAATQQAAA4AAAAA&#10;AAAAAAAAAAAALgIAAGRycy9lMm9Eb2MueG1sUEsBAi0AFAAGAAgAAAAhAC+3fAvfAAAACgEAAA8A&#10;AAAAAAAAAAAAAAAAlQQAAGRycy9kb3ducmV2LnhtbFBLBQYAAAAABAAEAPMAAAChBQAAAAA=&#10;" strokeweight=".33pt">
                <v:textbox>
                  <w:txbxContent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>Copyright Transfer Agreement</w:t>
                      </w: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</w:pP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</w:pP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Copyright of the manuscripts to the </w:t>
                      </w:r>
                      <w:r>
                        <w:rPr>
                          <w:rFonts w:ascii="MinionPro-Bold" w:eastAsia="MinionPro-Bold" w:hAnsi="MinionPro-Bold"/>
                          <w:b/>
                          <w:bCs/>
                          <w:sz w:val="18"/>
                          <w:szCs w:val="18"/>
                        </w:rPr>
                        <w:t xml:space="preserve">Korean Journal of Agricultural Science 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will transfer automatic to </w:t>
                      </w:r>
                      <w:r>
                        <w:rPr>
                          <w:rFonts w:ascii="MinionPro-Bold" w:eastAsia="MinionPro-Bold" w:hAnsi="MinionPro-Bold"/>
                          <w:b/>
                          <w:bCs/>
                          <w:sz w:val="18"/>
                          <w:szCs w:val="18"/>
                        </w:rPr>
                        <w:t xml:space="preserve">Institute of Agricultural Science 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>when the manuscripts are submitted.</w:t>
                      </w: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</w:pP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 xml:space="preserve">Open Access </w:t>
                      </w:r>
                      <w:r>
                        <w:rPr>
                          <w:rFonts w:ascii="Arial-BoldMT" w:eastAsia="Arial-BoldMT" w:hAnsi="Arial-BoldMT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>opyright</w:t>
                      </w: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</w:p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</w:rPr>
                      </w:pP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>The articles of Korean Jour</w:t>
                      </w:r>
                      <w:r w:rsidR="00FC324B"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>al of Agricultural Science</w:t>
                      </w:r>
                      <w:r>
                        <w:rPr>
                          <w:rFonts w:eastAsia="MinionPro-Regula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may be considered for reproduction only for educational academic purposes such as lectures and presentations, not any commercial purpose, without permission from </w:t>
                      </w:r>
                      <w:r>
                        <w:rPr>
                          <w:rFonts w:ascii="MinionPro-Regular" w:eastAsia="MinionPro-Regular" w:hAnsi="MinionPro-Regular"/>
                          <w:sz w:val="18"/>
                          <w:szCs w:val="18"/>
                        </w:rPr>
                        <w:t>The Institute of Agricultural Science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>. The articles must be cited properly for the purposes.</w:t>
                      </w:r>
                      <w:r w:rsidR="00FC324B">
                        <w:rPr>
                          <w:rFonts w:ascii="TT6036o00" w:eastAsia="TT6036o00" w:hAnsi="TT6036o00"/>
                        </w:rPr>
                        <w:t xml:space="preserve"> </w:t>
                      </w:r>
                    </w:p>
                    <w:p w:rsidR="00FC324B" w:rsidRDefault="00FC324B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</w:rPr>
                      </w:pPr>
                    </w:p>
                    <w:p w:rsidR="00FC324B" w:rsidRDefault="00FC324B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507"/>
                        <w:gridCol w:w="955"/>
                        <w:gridCol w:w="4736"/>
                        <w:gridCol w:w="1057"/>
                      </w:tblGrid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781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255" w:type="dxa"/>
                            <w:gridSpan w:val="4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781" w:type="dxa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55" w:type="dxa"/>
                            <w:gridSpan w:val="4"/>
                            <w:tcBorders>
                              <w:top w:val="single" w:sz="2" w:space="0" w:color="7F7F7F"/>
                              <w:left w:val="nil"/>
                              <w:bottom w:val="single" w:sz="2" w:space="0" w:color="000000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8036" w:type="dxa"/>
                            <w:gridSpan w:val="5"/>
                            <w:tcBorders>
                              <w:top w:val="single" w:sz="18" w:space="0" w:color="auto"/>
                              <w:left w:val="nil"/>
                              <w:bottom w:val="single" w:sz="2" w:space="0" w:color="000000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2243" w:type="dxa"/>
                            <w:gridSpan w:val="3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Corresponding author</w:t>
                            </w:r>
                          </w:p>
                        </w:tc>
                        <w:tc>
                          <w:tcPr>
                            <w:tcW w:w="4736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:rsidR="007A48B0" w:rsidRPr="00FC324B" w:rsidRDefault="00FC324B" w:rsidP="00FC324B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TT6036o00" w:eastAsiaTheme="minorEastAsia" w:hAnsi="TT6036o00" w:hint="eastAsia"/>
                        </w:rPr>
                      </w:pPr>
                      <w:r>
                        <w:rPr>
                          <w:rFonts w:eastAsia="바탕" w:hAnsi="바탕" w:cs="바탕" w:hint="eastAsia"/>
                        </w:rPr>
                        <w:t>※</w:t>
                      </w:r>
                      <w:r>
                        <w:rPr>
                          <w:rFonts w:ascii="TT6036o00" w:eastAsia="TT6036o00" w:hAnsi="TT6036o00"/>
                        </w:rPr>
                        <w:t>Signatures of all co-author</w:t>
                      </w:r>
                      <w:bookmarkStart w:id="1" w:name="_GoBack"/>
                      <w:bookmarkEnd w:id="1"/>
                      <w:r>
                        <w:rPr>
                          <w:rFonts w:ascii="TT6036o00" w:eastAsia="TT6036o00" w:hAnsi="TT6036o00"/>
                        </w:rPr>
                        <w:t>s are required.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A48B0" w:rsidRDefault="007A48B0" w:rsidP="007A48B0">
      <w:pPr>
        <w:pStyle w:val="a3"/>
        <w:wordWrap/>
        <w:spacing w:line="240" w:lineRule="auto"/>
        <w:jc w:val="center"/>
        <w:rPr>
          <w:rFonts w:ascii="TT6032o00"/>
          <w:sz w:val="16"/>
          <w:szCs w:val="16"/>
        </w:rPr>
      </w:pPr>
      <w:r>
        <w:rPr>
          <w:rFonts w:ascii="TT6032o00" w:eastAsia="TT6032o00" w:hAnsi="TT6032o00"/>
          <w:sz w:val="16"/>
          <w:szCs w:val="16"/>
        </w:rPr>
        <w:t xml:space="preserve">An Official Journal of </w:t>
      </w:r>
      <w:proofErr w:type="gramStart"/>
      <w:r>
        <w:rPr>
          <w:rFonts w:ascii="TT6032o00" w:eastAsia="TT6032o00" w:hAnsi="TT6032o00"/>
          <w:sz w:val="16"/>
          <w:szCs w:val="16"/>
        </w:rPr>
        <w:t>The</w:t>
      </w:r>
      <w:proofErr w:type="gramEnd"/>
      <w:r>
        <w:rPr>
          <w:rFonts w:ascii="TT6032o00" w:eastAsia="TT6032o00" w:hAnsi="TT6032o00"/>
          <w:sz w:val="16"/>
          <w:szCs w:val="16"/>
        </w:rPr>
        <w:t xml:space="preserve"> Korean Society of Weed Science and The </w:t>
      </w:r>
      <w:proofErr w:type="spellStart"/>
      <w:r>
        <w:rPr>
          <w:rFonts w:ascii="TT6032o00" w:eastAsia="TT6032o00" w:hAnsi="TT6032o00"/>
          <w:sz w:val="16"/>
          <w:szCs w:val="16"/>
        </w:rPr>
        <w:t>Turfgrass</w:t>
      </w:r>
      <w:proofErr w:type="spellEnd"/>
      <w:r>
        <w:rPr>
          <w:rFonts w:ascii="TT6032o00" w:eastAsia="TT6032o00" w:hAnsi="TT6032o00"/>
          <w:sz w:val="16"/>
          <w:szCs w:val="16"/>
        </w:rPr>
        <w:t xml:space="preserve"> Society of Korea</w:t>
      </w:r>
    </w:p>
    <w:p w:rsidR="007A48B0" w:rsidRDefault="007A48B0" w:rsidP="007A48B0">
      <w:pPr>
        <w:pStyle w:val="a3"/>
        <w:wordWrap/>
        <w:spacing w:line="240" w:lineRule="auto"/>
        <w:jc w:val="center"/>
        <w:rPr>
          <w:rFonts w:eastAsia="TT6032o00"/>
          <w:sz w:val="16"/>
          <w:szCs w:val="16"/>
        </w:rPr>
      </w:pPr>
    </w:p>
    <w:p w:rsidR="007A48B0" w:rsidRDefault="007A48B0" w:rsidP="007A48B0">
      <w:pPr>
        <w:pStyle w:val="a3"/>
        <w:wordWrap/>
        <w:spacing w:line="240" w:lineRule="auto"/>
        <w:jc w:val="center"/>
        <w:rPr>
          <w:rFonts w:eastAsia="TT6032o00"/>
          <w:sz w:val="16"/>
          <w:szCs w:val="16"/>
        </w:rPr>
      </w:pPr>
    </w:p>
    <w:p w:rsidR="007A48B0" w:rsidRDefault="007A48B0" w:rsidP="007A48B0">
      <w:pPr>
        <w:pStyle w:val="a3"/>
        <w:wordWrap/>
        <w:spacing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1322070</wp:posOffset>
                </wp:positionV>
                <wp:extent cx="5518150" cy="349250"/>
                <wp:effectExtent l="9525" t="7620" r="6350" b="508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349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MinionPro-Regular" w:eastAsia="MinionPro-Regular" w:hAnsi="MinionPro-Regular"/>
                                <w:sz w:val="28"/>
                                <w:szCs w:val="28"/>
                              </w:rPr>
                              <w:t>Korean Journal of Agricultural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73.5pt;margin-top:104.1pt;width:434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VQPQIAAEwEAAAOAAAAZHJzL2Uyb0RvYy54bWysVM2O0zAQviPxDpbvNE1/oI2arlYtRUgL&#10;rLTwAI7jNBaObcZuk+W2vAMSb8CFA8+Flndg7HS7XeCESCRrJjP+PPN94yzOukaRvQAnjc5pOhhS&#10;IjQ3pdTbnL57u3kyo8R5pkumjBY5vRaOni0fP1q0NhMjUxtVCiAIol3W2pzW3tssSRyvRcPcwFih&#10;MVgZaJhHF7ZJCaxF9EYlo+HwadIaKC0YLpzDr+s+SJcRv6oE92+qyglPVE6xNh9XiGsR1mS5YNkW&#10;mK0lP5TB/qGKhkmNhx6h1swzsgP5B1QjORhnKj/gpklMVUkuYg/YTTr8rZurmlkRe0FynD3S5P4f&#10;LH+9vwQiy5yOKdGsQYluv97cfvr24/vNzy+fyTgw1FqXYeKVvYTQo7MXhr93RJtVzfRWnAOYthas&#10;xLrSkJ882BAch1tJ0b4yJR7Adt5EsroKmgCINJAuanJ91ER0nnD8OJ2ms3SK0nGMjSfzEdrhCJbd&#10;7bbg/AthGhKMnAJqHtHZ/sL5PvUuJVZvlCw3UqnowLZYKSB7hvOxnoX3gO5O05QmbU4n6TyNyA9i&#10;7hRiE5+/QTTS46Ar2eR0NgxPSGJZoO25LqPtmVS9jd0pfeAxUNdL4Luiw8TAZ2HKa2QUTD/QeAHR&#10;qA18pKTFYc6p+7BjIChRLzWqMk8nkzD90ZlMn43QgdNIcRphmiNUTrkHSnpn5fs7s7MgtzWe1ROh&#10;zTlqWclI831dh8pxZKNQh+sV7sSpH7PufwLLXwAAAP//AwBQSwMEFAAGAAgAAAAhAOaooMrgAAAA&#10;DAEAAA8AAABkcnMvZG93bnJldi54bWxMj81OwzAQhO9IvIO1SNyo3RRCCXEqhIQQSEUi/F2d2E0i&#10;7LUVu014e7YnOM7saPabcjM7yw5mjINHCcuFAGaw9XrATsL728PFGlhMCrWyHo2EHxNhU52elKrQ&#10;fsJXc6hTx6gEY6Ek9CmFgvPY9sapuPDBIN12fnQqkRw7rkc1UbmzPBMi504NSB96Fcx9b9rveu8k&#10;1B9bbaeX4flpd9OEVfh8vBL4JeX52Xx3CyyZOf2F4YhP6FARU+P3qCOzpC+vaUuSkIl1BuyYEMuc&#10;rIasfJUBr0r+f0T1CwAA//8DAFBLAQItABQABgAIAAAAIQC2gziS/gAAAOEBAAATAAAAAAAAAAAA&#10;AAAAAAAAAABbQ29udGVudF9UeXBlc10ueG1sUEsBAi0AFAAGAAgAAAAhADj9If/WAAAAlAEAAAsA&#10;AAAAAAAAAAAAAAAALwEAAF9yZWxzLy5yZWxzUEsBAi0AFAAGAAgAAAAhAN3qFVA9AgAATAQAAA4A&#10;AAAAAAAAAAAAAAAALgIAAGRycy9lMm9Eb2MueG1sUEsBAi0AFAAGAAgAAAAhAOaooMrgAAAADAEA&#10;AA8AAAAAAAAAAAAAAAAAlwQAAGRycy9kb3ducmV2LnhtbFBLBQYAAAAABAAEAPMAAACkBQAAAAA=&#10;" fillcolor="#d8d8d8" strokecolor="white" strokeweight=".33pt">
                <v:textbox>
                  <w:txbxContent>
                    <w:p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</w:pPr>
                      <w:r>
                        <w:rPr>
                          <w:rFonts w:ascii="MinionPro-Regular" w:eastAsia="MinionPro-Regular" w:hAnsi="MinionPro-Regular"/>
                          <w:sz w:val="28"/>
                          <w:szCs w:val="28"/>
                        </w:rPr>
                        <w:t>Korean Journal of Agricultural Science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A48B0" w:rsidRDefault="007A48B0" w:rsidP="007A48B0">
      <w:pPr>
        <w:pStyle w:val="a3"/>
        <w:wordWrap/>
        <w:spacing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1365250</wp:posOffset>
                </wp:positionH>
                <wp:positionV relativeFrom="page">
                  <wp:posOffset>1188720</wp:posOffset>
                </wp:positionV>
                <wp:extent cx="4959350" cy="0"/>
                <wp:effectExtent l="12700" t="17145" r="9525" b="1778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2030" id="직선 연결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5pt,93.6pt" to="498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zcKwIAADQEAAAOAAAAZHJzL2Uyb0RvYy54bWysU8GO2jAQvVfqP1i5QwgbKESEVZVAL9sW&#10;abcfYGyHWHVsyzYEVPVQqf+w1956XfWzKj6iY0MQ216qqjk4Y8/M85uZ59ntvhFox4zlSuZR0h9E&#10;iEmiKJebPPrwsOxNImQdlhQLJVkeHZiNbucvX8xanbGhqpWgzCAAkTZrdR7Vzuksji2pWYNtX2km&#10;wVkp02AHW7OJqcEtoDciHg4G47hVhmqjCLMWTsuTM5oH/KpixL2vKsscEnkE3FxYTVjXfo3nM5xt&#10;DNY1J2ca+B9YNJhLuPQCVWKH0dbwP6AaToyyqnJ9oppYVRUnLNQA1SSD36q5r7FmoRZojtWXNtn/&#10;B0ve7VYGcZpHwwhJ3MCIjt+/HL9+Q8fHp58/nrw19F1qtc0guJAr4+ske3mv7xT5aJFURY3lhgW2&#10;DwcNEInPiJ+l+I3VcNe6fasoxOCtU6Fl+8o0HhKagfZhMofLZNjeIQKH6XQ0vRnBAEnni3HWJWpj&#10;3RumGuSNPBJc+qbhDO/urPNEcNaF+GOpllyIMHghUQvgyTQJCVYJTr3Th1mzWRfCoB320glfqAo8&#10;12FGbSUNYDXDdHG2HebiZMPlQno8KAXonK2TNj5NB9PFZDFJe+lwvOilg7LsvV4WaW+8TF6Nypuy&#10;KMrks6eWpFnNKWXSs+t0mqR/p4Pzizkp7KLUSxvi5+ihX0C2+wfSYZZ+fCchrBU9rEw3Y5BmCD4/&#10;I6/96z3Y1499/gsAAP//AwBQSwMEFAAGAAgAAAAhAPp3FFreAAAACwEAAA8AAABkcnMvZG93bnJl&#10;di54bWxMj8FOwzAQRO9I/IO1SNyok0iUNsSpEAJx4AJtERydeEki7HVku2n69ywSEhx3ZjT7ptrM&#10;zooJQxw8KcgXGQik1puBOgX73ePVCkRMmoy2nlDBCSNs6vOzSpfGH+kVp23qBJdQLLWCPqWxlDK2&#10;PTodF35EYu/TB6cTn6GTJugjlzsriyxbSqcH4g+9HvG+x/Zre3AKXt6fHqRtsudw2n9MmA827uY3&#10;pS4v5rtbEAnn9BeGH3xGh5qZGn8gE4VVUOTXvCWxsbopQHBivV6y0vwqsq7k/w31NwAAAP//AwBQ&#10;SwECLQAUAAYACAAAACEAtoM4kv4AAADhAQAAEwAAAAAAAAAAAAAAAAAAAAAAW0NvbnRlbnRfVHlw&#10;ZXNdLnhtbFBLAQItABQABgAIAAAAIQA4/SH/1gAAAJQBAAALAAAAAAAAAAAAAAAAAC8BAABfcmVs&#10;cy8ucmVsc1BLAQItABQABgAIAAAAIQCF+0zcKwIAADQEAAAOAAAAAAAAAAAAAAAAAC4CAABkcnMv&#10;ZTJvRG9jLnhtbFBLAQItABQABgAIAAAAIQD6dxRa3gAAAAsBAAAPAAAAAAAAAAAAAAAAAIUEAABk&#10;cnMvZG93bnJldi54bWxQSwUGAAAAAAQABADzAAAAkAUAAAAA&#10;" strokeweight=".33pt">
                <w10:wrap anchorx="page" anchory="page"/>
              </v:line>
            </w:pict>
          </mc:Fallback>
        </mc:AlternateContent>
      </w:r>
    </w:p>
    <w:p w:rsidR="007A48B0" w:rsidRDefault="007A48B0" w:rsidP="007A48B0">
      <w:pPr>
        <w:pStyle w:val="a3"/>
        <w:wordWrap/>
        <w:spacing w:line="240" w:lineRule="auto"/>
        <w:jc w:val="left"/>
        <w:rPr>
          <w:b/>
          <w:bCs/>
          <w:sz w:val="26"/>
          <w:szCs w:val="26"/>
        </w:rPr>
      </w:pPr>
    </w:p>
    <w:p w:rsidR="007A48B0" w:rsidRDefault="007A48B0" w:rsidP="007A48B0">
      <w:pPr>
        <w:pStyle w:val="a3"/>
        <w:wordWrap/>
        <w:spacing w:line="240" w:lineRule="auto"/>
        <w:jc w:val="left"/>
        <w:rPr>
          <w:rFonts w:eastAsia="함초롬바탕"/>
          <w:b/>
          <w:bCs/>
          <w:sz w:val="26"/>
          <w:szCs w:val="26"/>
        </w:rPr>
      </w:pPr>
    </w:p>
    <w:p w:rsidR="007A48B0" w:rsidRDefault="007A48B0" w:rsidP="007A48B0">
      <w:pPr>
        <w:pStyle w:val="a3"/>
        <w:wordWrap/>
        <w:spacing w:line="240" w:lineRule="auto"/>
        <w:jc w:val="left"/>
        <w:rPr>
          <w:rFonts w:eastAsia="함초롬바탕"/>
          <w:b/>
          <w:bCs/>
          <w:sz w:val="26"/>
          <w:szCs w:val="26"/>
        </w:rPr>
      </w:pPr>
    </w:p>
    <w:p w:rsidR="007A48B0" w:rsidRDefault="007A48B0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</w:p>
    <w:p w:rsidR="007A48B0" w:rsidRDefault="007A48B0" w:rsidP="007A48B0">
      <w:pPr>
        <w:pStyle w:val="a3"/>
        <w:snapToGrid/>
        <w:rPr>
          <w:rFonts w:eastAsia="한컴바탕"/>
        </w:rPr>
      </w:pPr>
    </w:p>
    <w:p w:rsidR="002477E7" w:rsidRPr="007A48B0" w:rsidRDefault="002477E7"/>
    <w:sectPr w:rsidR="002477E7" w:rsidRPr="007A48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T6034o00">
    <w:altName w:val="Times New Roman"/>
    <w:panose1 w:val="00000000000000000000"/>
    <w:charset w:val="00"/>
    <w:family w:val="roman"/>
    <w:notTrueType/>
    <w:pitch w:val="default"/>
  </w:font>
  <w:font w:name="TT6035o00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T6036o00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T6032o00">
    <w:altName w:val="Times New Roman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B0"/>
    <w:rsid w:val="002477E7"/>
    <w:rsid w:val="007A48B0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5936E-1A23-4C76-BC55-EBB01B07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48B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cnuagro</dc:creator>
  <cp:keywords/>
  <dc:description/>
  <cp:lastModifiedBy>cnuagro</cp:lastModifiedBy>
  <cp:revision>2</cp:revision>
  <dcterms:created xsi:type="dcterms:W3CDTF">2017-04-05T04:07:00Z</dcterms:created>
  <dcterms:modified xsi:type="dcterms:W3CDTF">2017-04-05T04:22:00Z</dcterms:modified>
</cp:coreProperties>
</file>